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Ids+xml" PartName="/word/commentsId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0"/>
          <w:szCs w:val="40"/>
        </w:rPr>
      </w:pPr>
      <w:r w:rsidDel="00000000" w:rsidR="00000000" w:rsidRPr="00000000">
        <w:rPr>
          <w:b w:val="1"/>
          <w:bCs w:val="1"/>
          <w:sz w:val="40"/>
          <w:szCs w:val="40"/>
          <w:rtl w:val="0"/>
        </w:rPr>
        <w:t xml:space="preserve">Instrucciones para la preparación del resumen</w:t>
      </w:r>
    </w:p>
    <w:p w:rsidR="00000000" w:rsidDel="00000000" w:rsidP="00000000" w:rsidRDefault="00000000" w:rsidRPr="00000000" w14:paraId="00000002">
      <w:pPr>
        <w:jc w:val="center"/>
        <w:rPr>
          <w:b w:val="1"/>
          <w:bCs w:val="1"/>
          <w:sz w:val="40"/>
          <w:szCs w:val="40"/>
        </w:rPr>
      </w:pPr>
      <w:r w:rsidDel="00000000" w:rsidR="00000000" w:rsidRPr="00000000">
        <w:rPr>
          <w:b w:val="1"/>
          <w:bCs w:val="1"/>
          <w:sz w:val="40"/>
          <w:szCs w:val="40"/>
          <w:rtl w:val="0"/>
        </w:rPr>
        <w:t xml:space="preserve">COCIM 2026</w:t>
      </w:r>
    </w:p>
    <w:p w:rsidR="00000000" w:rsidDel="00000000" w:rsidP="00000000" w:rsidRDefault="00000000" w:rsidRPr="00000000" w14:paraId="00000003">
      <w:pPr>
        <w:jc w:val="center"/>
        <w:rPr>
          <w:sz w:val="28"/>
          <w:szCs w:val="28"/>
        </w:rPr>
      </w:pPr>
      <w:r w:rsidDel="00000000" w:rsidR="00000000" w:rsidRPr="00000000">
        <w:rPr>
          <w:rtl w:val="0"/>
        </w:rPr>
      </w:r>
    </w:p>
    <w:p w:rsidR="00000000" w:rsidDel="00000000" w:rsidP="00000000" w:rsidRDefault="00000000" w:rsidRPr="00000000" w14:paraId="00000004">
      <w:pPr>
        <w:jc w:val="center"/>
        <w:rPr>
          <w:b w:val="1"/>
          <w:bCs w:val="1"/>
          <w:sz w:val="22"/>
          <w:szCs w:val="22"/>
          <w:vertAlign w:val="superscript"/>
        </w:rPr>
      </w:pPr>
      <w:commentRangeStart w:id="0"/>
      <w:commentRangeStart w:id="1"/>
      <w:r w:rsidDel="00000000" w:rsidR="00000000" w:rsidRPr="00000000">
        <w:rPr>
          <w:b w:val="1"/>
          <w:bCs w:val="1"/>
          <w:sz w:val="22"/>
          <w:szCs w:val="22"/>
          <w:rtl w:val="0"/>
        </w:rPr>
        <w:t xml:space="preserve">P. Autor</w:t>
      </w:r>
      <w:r w:rsidDel="00000000" w:rsidR="00000000" w:rsidRPr="00000000">
        <w:rPr>
          <w:b w:val="1"/>
          <w:bCs w:val="1"/>
          <w:sz w:val="22"/>
          <w:szCs w:val="22"/>
          <w:vertAlign w:val="superscript"/>
          <w:rtl w:val="0"/>
        </w:rPr>
        <w:t xml:space="preserve">a,*</w:t>
      </w:r>
      <w:r w:rsidDel="00000000" w:rsidR="00000000" w:rsidRPr="00000000">
        <w:rPr>
          <w:b w:val="1"/>
          <w:bCs w:val="1"/>
          <w:sz w:val="22"/>
          <w:szCs w:val="22"/>
          <w:rtl w:val="0"/>
        </w:rPr>
        <w:t xml:space="preserve">, S. Autor</w:t>
      </w:r>
      <w:r w:rsidDel="00000000" w:rsidR="00000000" w:rsidRPr="00000000">
        <w:rPr>
          <w:b w:val="1"/>
          <w:bCs w:val="1"/>
          <w:sz w:val="22"/>
          <w:szCs w:val="22"/>
          <w:vertAlign w:val="superscript"/>
          <w:rtl w:val="0"/>
        </w:rPr>
        <w:t xml:space="preserve">b</w:t>
      </w:r>
      <w:r w:rsidDel="00000000" w:rsidR="00000000" w:rsidRPr="00000000">
        <w:rPr>
          <w:b w:val="1"/>
          <w:bCs w:val="1"/>
          <w:sz w:val="22"/>
          <w:szCs w:val="22"/>
          <w:rtl w:val="0"/>
        </w:rPr>
        <w:t xml:space="preserve">, T. Autor</w:t>
      </w:r>
      <w:r w:rsidDel="00000000" w:rsidR="00000000" w:rsidRPr="00000000">
        <w:rPr>
          <w:b w:val="1"/>
          <w:bCs w:val="1"/>
          <w:sz w:val="22"/>
          <w:szCs w:val="22"/>
          <w:vertAlign w:val="superscript"/>
          <w:rtl w:val="0"/>
        </w:rPr>
        <w:t xml:space="preserve">c</w:t>
      </w:r>
      <w:r w:rsidDel="00000000" w:rsidR="00000000" w:rsidRPr="00000000">
        <w:rPr>
          <w:rtl w:val="0"/>
        </w:rPr>
        <w:t xml:space="preserve">*</w:t>
      </w:r>
      <w:r w:rsidDel="00000000" w:rsidR="00000000" w:rsidRPr="00000000">
        <w:rPr>
          <w:b w:val="1"/>
          <w:bCs w:val="1"/>
          <w:sz w:val="22"/>
          <w:szCs w:val="22"/>
          <w:rtl w:val="0"/>
        </w:rPr>
        <w:t xml:space="preserve">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5">
      <w:pPr>
        <w:jc w:val="center"/>
        <w:rPr/>
      </w:pPr>
      <w:r w:rsidDel="00000000" w:rsidR="00000000" w:rsidRPr="00000000">
        <w:rPr>
          <w:vertAlign w:val="superscript"/>
          <w:rtl w:val="0"/>
        </w:rPr>
        <w:t xml:space="preserve">a</w:t>
      </w:r>
      <w:r w:rsidDel="00000000" w:rsidR="00000000" w:rsidRPr="00000000">
        <w:rPr>
          <w:rtl w:val="0"/>
        </w:rPr>
        <w:t xml:space="preserve"> Departamento de Ingeniería Mecánica, Universidad de Santiago de Chile</w:t>
      </w:r>
      <w:commentRangeStart w:id="2"/>
      <w:commentRangeStart w:id="3"/>
      <w:r w:rsidDel="00000000" w:rsidR="00000000" w:rsidRPr="00000000">
        <w:rPr>
          <w:rtl w:val="0"/>
        </w:rPr>
        <w:t xml:space="preserve">,</w:t>
      </w:r>
      <w:commentRangeEnd w:id="2"/>
      <w:r w:rsidDel="00000000" w:rsidR="00000000" w:rsidRPr="00000000">
        <w:commentReference w:id="2"/>
      </w:r>
      <w:r w:rsidDel="00000000" w:rsidR="00000000" w:rsidRPr="00000000">
        <w:rPr>
          <w:rtl w:val="0"/>
        </w:rPr>
        <w:t xml:space="preserve"> Santiago, Chile</w:t>
      </w:r>
    </w:p>
    <w:p w:rsidR="00000000" w:rsidDel="00000000" w:rsidP="00000000" w:rsidRDefault="00000000" w:rsidRPr="00000000" w14:paraId="00000006">
      <w:pPr>
        <w:jc w:val="center"/>
        <w:rPr/>
      </w:pPr>
      <w:r w:rsidDel="00000000" w:rsidR="00000000" w:rsidRPr="00000000">
        <w:rPr>
          <w:vertAlign w:val="superscript"/>
          <w:rtl w:val="0"/>
        </w:rPr>
        <w:t xml:space="preserve">b </w:t>
      </w:r>
      <w:r w:rsidDel="00000000" w:rsidR="00000000" w:rsidRPr="00000000">
        <w:rPr>
          <w:rtl w:val="0"/>
        </w:rPr>
        <w:t xml:space="preserve">Departamento de Ingeniería Metalúrgica, Universidad de Santiago de Chile, Santiago, Chile</w:t>
      </w:r>
    </w:p>
    <w:p w:rsidR="00000000" w:rsidDel="00000000" w:rsidP="00000000" w:rsidRDefault="00000000" w:rsidRPr="00000000" w14:paraId="00000007">
      <w:pPr>
        <w:jc w:val="center"/>
        <w:rPr/>
      </w:pPr>
      <w:r w:rsidDel="00000000" w:rsidR="00000000" w:rsidRPr="00000000">
        <w:rPr>
          <w:vertAlign w:val="superscript"/>
          <w:rtl w:val="0"/>
        </w:rPr>
        <w:t xml:space="preserve">c</w:t>
      </w:r>
      <w:r w:rsidDel="00000000" w:rsidR="00000000" w:rsidRPr="00000000">
        <w:rPr>
          <w:rtl w:val="0"/>
        </w:rPr>
        <w:t xml:space="preserve"> Escuela Superior de Ingenieros Industriales, Universidad Politécnica de Madrid, </w:t>
      </w:r>
    </w:p>
    <w:p w:rsidR="00000000" w:rsidDel="00000000" w:rsidP="00000000" w:rsidRDefault="00000000" w:rsidRPr="00000000" w14:paraId="00000008">
      <w:pPr>
        <w:jc w:val="center"/>
        <w:rPr/>
      </w:pPr>
      <w:r w:rsidDel="00000000" w:rsidR="00000000" w:rsidRPr="00000000">
        <w:rPr>
          <w:rtl w:val="0"/>
        </w:rPr>
        <w:t xml:space="preserve">José Gutiérrez Abascal 2, Madrid, España</w:t>
      </w:r>
    </w:p>
    <w:p w:rsidR="00000000" w:rsidDel="00000000" w:rsidP="00000000" w:rsidRDefault="00000000" w:rsidRPr="00000000" w14:paraId="00000009">
      <w:pPr>
        <w:jc w:val="center"/>
        <w:rPr/>
      </w:pPr>
      <w:r w:rsidDel="00000000" w:rsidR="00000000" w:rsidRPr="00000000">
        <w:rPr>
          <w:rtl w:val="0"/>
        </w:rPr>
        <w:t xml:space="preserve">*E-mail Autor: autor@usach.cl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pStyle w:val="Heading1"/>
        <w:pBdr>
          <w:top w:color="000000" w:space="0" w:sz="0" w:val="none"/>
          <w:bottom w:color="000000" w:space="0" w:sz="0" w:val="none"/>
        </w:pBdr>
        <w:spacing w:line="235" w:lineRule="auto"/>
        <w:rPr>
          <w:sz w:val="28"/>
          <w:szCs w:val="28"/>
        </w:rPr>
      </w:pPr>
      <w:r w:rsidDel="00000000" w:rsidR="00000000" w:rsidRPr="00000000">
        <w:rPr>
          <w:sz w:val="28"/>
          <w:szCs w:val="28"/>
          <w:rtl w:val="0"/>
        </w:rPr>
        <w:t xml:space="preserve">Resumen</w:t>
      </w:r>
    </w:p>
    <w:p w:rsidR="00000000" w:rsidDel="00000000" w:rsidP="00000000" w:rsidRDefault="00000000" w:rsidRPr="00000000" w14:paraId="0000000C">
      <w:pPr>
        <w:spacing w:line="235" w:lineRule="auto"/>
        <w:jc w:val="both"/>
        <w:rPr>
          <w:b w:val="1"/>
          <w:bCs w:val="1"/>
        </w:rPr>
      </w:pPr>
      <w:r w:rsidDel="00000000" w:rsidR="00000000" w:rsidRPr="00000000">
        <w:rPr>
          <w:rtl w:val="0"/>
        </w:rPr>
      </w:r>
    </w:p>
    <w:p w:rsidR="00000000" w:rsidDel="00000000" w:rsidP="00000000" w:rsidRDefault="00000000" w:rsidRPr="00000000" w14:paraId="0000000D">
      <w:pPr>
        <w:spacing w:line="235" w:lineRule="auto"/>
        <w:jc w:val="both"/>
        <w:rPr/>
      </w:pPr>
      <w:bookmarkStart w:colFirst="0" w:colLast="0" w:name="_i8suqqg7nep9" w:id="0"/>
      <w:bookmarkEnd w:id="0"/>
      <w:r w:rsidDel="00000000" w:rsidR="00000000" w:rsidRPr="00000000">
        <w:rPr>
          <w:b w:val="1"/>
          <w:bCs w:val="1"/>
          <w:rtl w:val="0"/>
        </w:rPr>
        <w:t xml:space="preserve">El resumen deberá incluir la descripción, los objetivos, la metodología y los resultados de la investigación realizada por los autores.</w:t>
      </w:r>
      <w:r w:rsidDel="00000000" w:rsidR="00000000" w:rsidRPr="00000000">
        <w:rPr>
          <w:rtl w:val="0"/>
        </w:rPr>
        <w:t xml:space="preserve"> Favor tomar en consideración que el </w:t>
      </w:r>
      <w:r w:rsidDel="00000000" w:rsidR="00000000" w:rsidRPr="00000000">
        <w:rPr>
          <w:b w:val="1"/>
          <w:bCs w:val="1"/>
          <w:rtl w:val="0"/>
        </w:rPr>
        <w:t xml:space="preserve">Resumen </w:t>
      </w:r>
      <w:r w:rsidDel="00000000" w:rsidR="00000000" w:rsidRPr="00000000">
        <w:rPr>
          <w:rtl w:val="0"/>
        </w:rPr>
        <w:t xml:space="preserve">deberá contener entre </w:t>
      </w:r>
      <w:r w:rsidDel="00000000" w:rsidR="00000000" w:rsidRPr="00000000">
        <w:rPr>
          <w:b w:val="1"/>
          <w:bCs w:val="1"/>
          <w:i w:val="1"/>
          <w:iCs w:val="1"/>
          <w:rtl w:val="0"/>
        </w:rPr>
        <w:t xml:space="preserve">1000 y 2000 caracteres</w:t>
      </w:r>
      <w:r w:rsidDel="00000000" w:rsidR="00000000" w:rsidRPr="00000000">
        <w:rPr>
          <w:rtl w:val="0"/>
        </w:rPr>
        <w:t xml:space="preserve"> (incluidos los espacios). Para el Resumen se deberá considerar la letra </w:t>
      </w:r>
      <w:r w:rsidDel="00000000" w:rsidR="00000000" w:rsidRPr="00000000">
        <w:rPr>
          <w:b w:val="1"/>
          <w:bCs w:val="1"/>
          <w:i w:val="1"/>
          <w:iCs w:val="1"/>
          <w:rtl w:val="0"/>
        </w:rPr>
        <w:t xml:space="preserve">Times New Roman, tamaño 10, con alineación justificada</w:t>
      </w:r>
      <w:r w:rsidDel="00000000" w:rsidR="00000000" w:rsidRPr="00000000">
        <w:rPr>
          <w:rtl w:val="0"/>
        </w:rPr>
        <w:t xml:space="preserve"> en todo el texto. Por favor, tome este archivo como plantilla para elaborar el trabajo. Les recordamos que, una vez aceptado el trabajo, todo quien lo desee puede remitir una versión extendida del trabajo propuesto. Esta versión extendida no es obligatoria. Dicha versión extendida del trabajo formará parte de los Anales del COCIM 2026 una vez revisada e incluidas las modificaciones y mejoras propuestas por los revisores. </w:t>
      </w:r>
    </w:p>
    <w:p w:rsidR="00000000" w:rsidDel="00000000" w:rsidP="00000000" w:rsidRDefault="00000000" w:rsidRPr="00000000" w14:paraId="0000000E">
      <w:pPr>
        <w:spacing w:line="235" w:lineRule="auto"/>
        <w:jc w:val="both"/>
        <w:rPr/>
      </w:pPr>
      <w:r w:rsidDel="00000000" w:rsidR="00000000" w:rsidRPr="00000000">
        <w:rPr>
          <w:rtl w:val="0"/>
        </w:rPr>
      </w:r>
    </w:p>
    <w:p w:rsidR="00000000" w:rsidDel="00000000" w:rsidP="00000000" w:rsidRDefault="00000000" w:rsidRPr="00000000" w14:paraId="0000000F">
      <w:pPr>
        <w:spacing w:line="235" w:lineRule="auto"/>
        <w:jc w:val="both"/>
        <w:rPr/>
      </w:pPr>
      <w:r w:rsidDel="00000000" w:rsidR="00000000" w:rsidRPr="00000000">
        <w:rPr>
          <w:rtl w:val="0"/>
        </w:rPr>
      </w:r>
    </w:p>
    <w:p w:rsidR="00000000" w:rsidDel="00000000" w:rsidP="00000000" w:rsidRDefault="00000000" w:rsidRPr="00000000" w14:paraId="00000010">
      <w:pPr>
        <w:spacing w:line="235" w:lineRule="auto"/>
        <w:jc w:val="both"/>
        <w:rPr/>
      </w:pPr>
      <w:r w:rsidDel="00000000" w:rsidR="00000000" w:rsidRPr="00000000">
        <w:rPr>
          <w:b w:val="1"/>
          <w:bCs w:val="1"/>
          <w:rtl w:val="0"/>
        </w:rPr>
        <w:t xml:space="preserve">Keywords:</w:t>
      </w:r>
      <w:r w:rsidDel="00000000" w:rsidR="00000000" w:rsidRPr="00000000">
        <w:rPr>
          <w:rtl w:val="0"/>
        </w:rPr>
        <w:t xml:space="preserve"> Se deberá proporcionar hasta cinco palabras clave que representen la temática del trabajo a desarrollar</w:t>
      </w:r>
    </w:p>
    <w:p w:rsidR="00000000" w:rsidDel="00000000" w:rsidP="00000000" w:rsidRDefault="00000000" w:rsidRPr="00000000" w14:paraId="00000011">
      <w:pPr>
        <w:spacing w:line="235" w:lineRule="auto"/>
        <w:jc w:val="both"/>
        <w:rPr>
          <w:sz w:val="22"/>
          <w:szCs w:val="22"/>
        </w:rPr>
        <w:sectPr>
          <w:headerReference r:id="rId10" w:type="first"/>
          <w:footerReference r:id="rId11" w:type="default"/>
          <w:footerReference r:id="rId12" w:type="first"/>
          <w:pgSz w:h="15840" w:w="12240" w:orient="portrait"/>
          <w:pgMar w:bottom="1133.8582677165355" w:top="2267.716535433071" w:left="850.3937007874016" w:right="850.3937007874016" w:header="709" w:footer="709"/>
          <w:pgNumType w:start="1"/>
          <w:titlePg w:val="1"/>
        </w:sect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2">
      <w:pPr>
        <w:spacing w:line="226" w:lineRule="auto"/>
        <w:jc w:val="both"/>
        <w:rPr>
          <w:b w:val="1"/>
          <w:bCs w:val="1"/>
          <w:sz w:val="28"/>
          <w:szCs w:val="28"/>
        </w:rPr>
      </w:pPr>
      <w:commentRangeStart w:id="4"/>
      <w:commentRangeStart w:id="5"/>
      <w:r w:rsidDel="00000000" w:rsidR="00000000" w:rsidRPr="00000000">
        <w:rPr>
          <w:b w:val="1"/>
          <w:bCs w:val="1"/>
          <w:sz w:val="28"/>
          <w:szCs w:val="28"/>
          <w:rtl w:val="0"/>
        </w:rPr>
        <w:t xml:space="preserve">Referencias</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3">
      <w:pPr>
        <w:spacing w:line="226" w:lineRule="auto"/>
        <w:jc w:val="both"/>
        <w:rPr>
          <w:b w:val="1"/>
          <w:bCs w:val="1"/>
        </w:rPr>
      </w:pPr>
      <w:r w:rsidDel="00000000" w:rsidR="00000000" w:rsidRPr="00000000">
        <w:rPr>
          <w:rtl w:val="0"/>
        </w:rPr>
      </w:r>
    </w:p>
    <w:p w:rsidR="00000000" w:rsidDel="00000000" w:rsidP="00000000" w:rsidRDefault="00000000" w:rsidRPr="00000000" w14:paraId="00000014">
      <w:pPr>
        <w:numPr>
          <w:ilvl w:val="0"/>
          <w:numId w:val="1"/>
        </w:numPr>
        <w:tabs>
          <w:tab w:val="left" w:leader="none" w:pos="284"/>
          <w:tab w:val="left" w:leader="none" w:pos="0"/>
        </w:tabs>
        <w:spacing w:after="0" w:before="0" w:line="240" w:lineRule="auto"/>
        <w:ind w:left="720" w:hanging="360"/>
        <w:jc w:val="both"/>
        <w:rPr>
          <w:u w:val="none"/>
        </w:rPr>
      </w:pPr>
      <w:r w:rsidDel="00000000" w:rsidR="00000000" w:rsidRPr="00000000">
        <w:rPr>
          <w:rtl w:val="0"/>
        </w:rPr>
        <w:t xml:space="preserve">Smith WM. </w:t>
      </w:r>
      <w:r w:rsidDel="00000000" w:rsidR="00000000" w:rsidRPr="00000000">
        <w:rPr>
          <w:i w:val="1"/>
          <w:iCs w:val="1"/>
          <w:rtl w:val="0"/>
        </w:rPr>
        <w:t xml:space="preserve">Surface materials processing</w:t>
      </w:r>
      <w:r w:rsidDel="00000000" w:rsidR="00000000" w:rsidRPr="00000000">
        <w:rPr>
          <w:rtl w:val="0"/>
        </w:rPr>
        <w:t xml:space="preserve">. 2nd ed. Berlin, London, Paris: Backmann Verlag; 2006.</w:t>
      </w:r>
    </w:p>
    <w:p w:rsidR="00000000" w:rsidDel="00000000" w:rsidP="00000000" w:rsidRDefault="00000000" w:rsidRPr="00000000" w14:paraId="00000015">
      <w:pPr>
        <w:numPr>
          <w:ilvl w:val="0"/>
          <w:numId w:val="1"/>
        </w:numPr>
        <w:tabs>
          <w:tab w:val="left" w:leader="none" w:pos="284"/>
          <w:tab w:val="left" w:leader="none" w:pos="0"/>
        </w:tabs>
        <w:spacing w:after="0" w:before="0" w:line="240" w:lineRule="auto"/>
        <w:ind w:left="720" w:hanging="360"/>
        <w:jc w:val="both"/>
        <w:rPr>
          <w:u w:val="none"/>
        </w:rPr>
      </w:pPr>
      <w:r w:rsidDel="00000000" w:rsidR="00000000" w:rsidRPr="00000000">
        <w:rPr>
          <w:rtl w:val="0"/>
        </w:rPr>
        <w:t xml:space="preserve">Lee EC, Nian CY, Tarng YS. Design of materials processing technologies. </w:t>
      </w:r>
      <w:r w:rsidDel="00000000" w:rsidR="00000000" w:rsidRPr="00000000">
        <w:rPr>
          <w:i w:val="1"/>
          <w:iCs w:val="1"/>
          <w:rtl w:val="0"/>
        </w:rPr>
        <w:t xml:space="preserve">Arch Mater Sci Eng</w:t>
      </w:r>
      <w:r w:rsidDel="00000000" w:rsidR="00000000" w:rsidRPr="00000000">
        <w:rPr>
          <w:rtl w:val="0"/>
        </w:rPr>
        <w:t xml:space="preserve">. 2007;28:48–56.</w:t>
      </w:r>
    </w:p>
    <w:p w:rsidR="00000000" w:rsidDel="00000000" w:rsidP="00000000" w:rsidRDefault="00000000" w:rsidRPr="00000000" w14:paraId="00000016">
      <w:pPr>
        <w:numPr>
          <w:ilvl w:val="0"/>
          <w:numId w:val="1"/>
        </w:numPr>
        <w:tabs>
          <w:tab w:val="left" w:leader="none" w:pos="284"/>
          <w:tab w:val="left" w:leader="none" w:pos="0"/>
        </w:tabs>
        <w:spacing w:after="0" w:before="0" w:line="240" w:lineRule="auto"/>
        <w:ind w:left="720" w:hanging="360"/>
        <w:jc w:val="both"/>
        <w:rPr>
          <w:u w:val="none"/>
        </w:rPr>
      </w:pPr>
      <w:r w:rsidDel="00000000" w:rsidR="00000000" w:rsidRPr="00000000">
        <w:rPr>
          <w:rtl w:val="0"/>
        </w:rPr>
        <w:t xml:space="preserve">Dobrzański LA, Hajduczek E, Marciniak J, Nowosielski R. </w:t>
      </w:r>
      <w:r w:rsidDel="00000000" w:rsidR="00000000" w:rsidRPr="00000000">
        <w:rPr>
          <w:i w:val="1"/>
          <w:iCs w:val="1"/>
          <w:rtl w:val="0"/>
        </w:rPr>
        <w:t xml:space="preserve">Physical metallurgy and heat treatment of tool materials</w:t>
      </w:r>
      <w:r w:rsidDel="00000000" w:rsidR="00000000" w:rsidRPr="00000000">
        <w:rPr>
          <w:rtl w:val="0"/>
        </w:rPr>
        <w:t xml:space="preserve">. Warsaw: WNT; 2006.</w:t>
      </w:r>
    </w:p>
    <w:p w:rsidR="00000000" w:rsidDel="00000000" w:rsidP="00000000" w:rsidRDefault="00000000" w:rsidRPr="00000000" w14:paraId="00000017">
      <w:pPr>
        <w:numPr>
          <w:ilvl w:val="0"/>
          <w:numId w:val="1"/>
        </w:numPr>
        <w:tabs>
          <w:tab w:val="left" w:leader="none" w:pos="284"/>
          <w:tab w:val="left" w:leader="none" w:pos="0"/>
        </w:tabs>
        <w:spacing w:after="0" w:before="0" w:line="240" w:lineRule="auto"/>
        <w:ind w:left="720" w:hanging="360"/>
        <w:jc w:val="both"/>
        <w:rPr>
          <w:u w:val="none"/>
        </w:rPr>
      </w:pPr>
      <w:r w:rsidDel="00000000" w:rsidR="00000000" w:rsidRPr="00000000">
        <w:rPr>
          <w:rtl w:val="0"/>
        </w:rPr>
        <w:t xml:space="preserve">Wu XL. In situ formation by laser cladding of a TiC composite coating with a gradient distribution. </w:t>
      </w:r>
      <w:r w:rsidDel="00000000" w:rsidR="00000000" w:rsidRPr="00000000">
        <w:rPr>
          <w:i w:val="1"/>
          <w:iCs w:val="1"/>
          <w:rtl w:val="0"/>
        </w:rPr>
        <w:t xml:space="preserve">Surf Coat Technol</w:t>
      </w:r>
      <w:r w:rsidDel="00000000" w:rsidR="00000000" w:rsidRPr="00000000">
        <w:rPr>
          <w:rtl w:val="0"/>
        </w:rPr>
        <w:t xml:space="preserve">. 2006;122:111–115.</w:t>
      </w:r>
    </w:p>
    <w:p w:rsidR="00000000" w:rsidDel="00000000" w:rsidP="00000000" w:rsidRDefault="00000000" w:rsidRPr="00000000" w14:paraId="00000018">
      <w:pPr>
        <w:numPr>
          <w:ilvl w:val="0"/>
          <w:numId w:val="1"/>
        </w:numPr>
        <w:tabs>
          <w:tab w:val="left" w:leader="none" w:pos="284"/>
          <w:tab w:val="left" w:leader="none" w:pos="0"/>
        </w:tabs>
        <w:spacing w:after="0" w:before="0" w:line="240" w:lineRule="auto"/>
        <w:ind w:left="720" w:hanging="360"/>
        <w:jc w:val="both"/>
        <w:rPr>
          <w:u w:val="none"/>
        </w:rPr>
      </w:pPr>
      <w:r w:rsidDel="00000000" w:rsidR="00000000" w:rsidRPr="00000000">
        <w:rPr>
          <w:rtl w:val="0"/>
        </w:rPr>
        <w:t xml:space="preserve">Kopač J, Soković M. Cutting properties of the PVD and CVD coatings on the ceramic substrates. </w:t>
      </w:r>
      <w:r w:rsidDel="00000000" w:rsidR="00000000" w:rsidRPr="00000000">
        <w:rPr>
          <w:i w:val="1"/>
          <w:iCs w:val="1"/>
          <w:rtl w:val="0"/>
        </w:rPr>
        <w:t xml:space="preserve">J Achiev Mater Manuf Eng</w:t>
      </w:r>
      <w:r w:rsidDel="00000000" w:rsidR="00000000" w:rsidRPr="00000000">
        <w:rPr>
          <w:rtl w:val="0"/>
        </w:rPr>
        <w:t xml:space="preserve">. 2006;18:278–285.</w:t>
      </w:r>
    </w:p>
    <w:p w:rsidR="00000000" w:rsidDel="00000000" w:rsidP="00000000" w:rsidRDefault="00000000" w:rsidRPr="00000000" w14:paraId="00000019">
      <w:pPr>
        <w:tabs>
          <w:tab w:val="left" w:leader="none" w:pos="284"/>
          <w:tab w:val="left" w:leader="none" w:pos="0"/>
        </w:tabs>
        <w:spacing w:after="0" w:before="0" w:line="240" w:lineRule="auto"/>
        <w:ind w:left="0" w:firstLine="0"/>
        <w:jc w:val="both"/>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Las referencias siguen un formato numérico tipo Vancouver, utilizando citas correlativas entre corchetes en el texto del resumen donde se realice la citación [1].</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t xml:space="preserve">En aquella sección del texto en la que se requiera citar más de una referencia, se deberá denotar de la siguiente forma: [1-5] o [1, 2, 3, 4, 5].</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6" w:lineRule="auto"/>
        <w:ind w:left="0" w:right="0" w:firstLine="0"/>
        <w:jc w:val="both"/>
        <w:rPr>
          <w:sz w:val="14"/>
          <w:szCs w:val="1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6" w:lineRule="auto"/>
        <w:ind w:left="0" w:right="0" w:firstLine="0"/>
        <w:jc w:val="both"/>
        <w:rPr>
          <w:sz w:val="14"/>
          <w:szCs w:val="14"/>
        </w:rPr>
      </w:pPr>
      <w:r w:rsidDel="00000000" w:rsidR="00000000" w:rsidRPr="00000000">
        <w:rPr>
          <w:rtl w:val="0"/>
        </w:rPr>
      </w:r>
    </w:p>
    <w:sectPr>
      <w:type w:val="continuous"/>
      <w:pgSz w:h="15840" w:w="12240" w:orient="portrait"/>
      <w:pgMar w:bottom="1133.8582677165355" w:top="1700.7874015748032" w:left="850.3937007874016" w:right="850.3937007874016" w:header="709" w:footer="709"/>
      <w:cols w:equalWidth="0" w:num="1">
        <w:col w:space="0" w:w="10539.2"/>
      </w:cols>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arlos Felipe Guzmán" w:id="0" w:date="2026-05-15T15:41:39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Sugiero dejar en negritas y con * el autor que presentará, así como su correo.</w:t>
      </w:r>
    </w:p>
  </w:comment>
  <w:comment w:author="Carlos Felipe Guzmán" w:id="2" w:date="2026-05-15T15:42:00Z">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dirección solo ocupa espacio. Dejaría solo la afiliación.</w:t>
      </w:r>
    </w:p>
  </w:comment>
  <w:comment w:author="Carlos Felipe Guzmán" w:id="4" w:date="2026-05-15T15:40:44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Sugiero mencionar explícitamente la norma de referencia. Por ejemplo, formato numerado IEEE.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24" w15:done="1"/>
  <w15:commentEx w15:paraId="00000025" w15:done="1"/>
  <w15:commentEx w15:paraId="00000026" w15:done="1"/>
</w15:commentsEx>
</file>

<file path=word/commentsExtensible.xml><?xml version="1.0" encoding="utf-8"?>
<w16cex:commentsExtensible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6cex:commentExtensible w16cex:durableId="00000001" w16cex:dateUtc="2026-05-15T15:41:39Z"/>
  <w16cex:commentExtensible w16cex:durableId="00000002" w16cex:dateUtc="2026-05-15T15:42:00Z"/>
  <w16cex:commentExtensible w16cex:durableId="00000003" w16cex:dateUtc="2026-05-15T15:40:44Z"/>
</w16cex:commentsExtensible>
</file>

<file path=word/commentsIds.xml><?xml version="1.0" encoding="utf-8"?>
<w16cid:commentsId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6cid:commentId w16cid:paraId="00000024" w16cid:durableId="00000001"/>
  <w16cid:commentId w16cid:paraId="00000025" w16cid:durableId="00000002"/>
  <w16cid:commentId w16cid:paraId="00000026" w16cid:durableId="00000003"/>
</w16cid:commentsId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Roboto Condensed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bl>
    <w:tblPr>
      <w:tblStyle w:val="Table1"/>
      <w:tblW w:w="10054.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54"/>
      <w:tblGridChange w:id="0">
        <w:tblGrid>
          <w:gridCol w:w="10054"/>
        </w:tblGrid>
      </w:tblGridChange>
    </w:tblGrid>
    <w:tr>
      <w:trPr>
        <w:cantSplit w:val="0"/>
        <w:trHeight w:val="45" w:hRule="atLeast"/>
        <w:tblHeader w:val="0"/>
      </w:trPr>
      <w:tc>
        <w:tcPr>
          <w:vAlign w:val="center"/>
        </w:tcPr>
        <w:p w:rsidR="00000000" w:rsidDel="00000000" w:rsidP="00000000" w:rsidRDefault="00000000" w:rsidRPr="00000000" w14:paraId="0000001E">
          <w:pPr>
            <w:jc w:val="center"/>
            <w:rPr>
              <w:rFonts w:ascii="Roboto Condensed Light" w:cs="Roboto Condensed Light" w:eastAsia="Roboto Condensed Light" w:hAnsi="Roboto Condensed Light"/>
              <w:sz w:val="26"/>
              <w:szCs w:val="26"/>
            </w:rPr>
          </w:pPr>
          <w:r w:rsidDel="00000000" w:rsidR="00000000" w:rsidRPr="00000000">
            <w:rPr>
              <w:rFonts w:ascii="Roboto Condensed Light" w:cs="Roboto Condensed Light" w:eastAsia="Roboto Condensed Light" w:hAnsi="Roboto Condensed Light"/>
              <w:sz w:val="26"/>
              <w:szCs w:val="26"/>
              <w:rtl w:val="0"/>
            </w:rPr>
            <w:t xml:space="preserve">Espacio reservado para el Comité Organizador</w:t>
          </w:r>
        </w:p>
        <w:p w:rsidR="00000000" w:rsidDel="00000000" w:rsidP="00000000" w:rsidRDefault="00000000" w:rsidRPr="00000000" w14:paraId="0000001F">
          <w:pPr>
            <w:jc w:val="center"/>
            <w:rPr/>
          </w:pPr>
          <w:r w:rsidDel="00000000" w:rsidR="00000000" w:rsidRPr="00000000">
            <w:rPr>
              <w:rFonts w:ascii="Roboto Condensed Light" w:cs="Roboto Condensed Light" w:eastAsia="Roboto Condensed Light" w:hAnsi="Roboto Condensed Light"/>
              <w:sz w:val="26"/>
              <w:szCs w:val="26"/>
              <w:rtl w:val="0"/>
            </w:rPr>
            <w:t xml:space="preserve">Congreso Chileno de Ingeniería Mecánica 2026</w:t>
          </w: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center" w:leader="none" w:pos="4536"/>
        <w:tab w:val="right" w:leader="none" w:pos="907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color="000000" w:space="1" w:sz="4" w:val="single"/>
        <w:bottom w:color="000000" w:space="1" w:sz="4" w:val="single"/>
      </w:pBdr>
      <w:jc w:val="both"/>
    </w:pPr>
    <w:rPr>
      <w:b w:val="1"/>
      <w:bCs w:val="1"/>
      <w:sz w:val="18"/>
      <w:szCs w:val="1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microsoft.com/office/2016/09/relationships/commentsIds" Target="commentsIds.xml"/><Relationship Id="rId5" Type="http://schemas.openxmlformats.org/officeDocument/2006/relationships/numbering" Target="numbering.xml"/><Relationship Id="rId6" Type="http://schemas.openxmlformats.org/officeDocument/2006/relationships/styles" Target="styles.xml"/><Relationship Id="rId7" Type="http://schemas.microsoft.com/office/2011/relationships/commentsExtended" Target="commentsExtended.xml"/><Relationship Id="rId8" Type="http://schemas.microsoft.com/office/2018/08/relationships/commentsExtensible" Target="commentsExtensible.xml"/></Relationships>
</file>

<file path=word/_rels/fontTable.xml.rels><?xml version="1.0" encoding="UTF-8" standalone="yes"?><Relationships xmlns="http://schemas.openxmlformats.org/package/2006/relationships"><Relationship Id="rId1" Type="http://schemas.openxmlformats.org/officeDocument/2006/relationships/font" Target="fonts/RobotoCondensedLight-regular.ttf"/><Relationship Id="rId2" Type="http://schemas.openxmlformats.org/officeDocument/2006/relationships/font" Target="fonts/RobotoCondensedLight-bold.ttf"/><Relationship Id="rId3" Type="http://schemas.openxmlformats.org/officeDocument/2006/relationships/font" Target="fonts/RobotoCondensedLight-italic.ttf"/><Relationship Id="rId4" Type="http://schemas.openxmlformats.org/officeDocument/2006/relationships/font" Target="fonts/RobotoCondensed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